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4"/>
        <w:tabs>
          <w:tab w:val="center" w:pos="4320"/>
          <w:tab w:val="right" w:pos="8640"/>
          <w:tab w:val="clear" w:pos="4419"/>
          <w:tab w:val="clear" w:pos="8838"/>
        </w:tabs>
        <w:jc w:val="center"/>
        <w:rPr>
          <w:rFonts w:hint="default" w:ascii="Calibri" w:hAnsi="Calibri" w:cs="Calibri"/>
          <w:sz w:val="24"/>
          <w:szCs w:val="24"/>
          <w:lang w:val="pt-BR"/>
        </w:rPr>
      </w:pPr>
      <w:r>
        <w:rPr>
          <w:rFonts w:hint="default" w:ascii="Calibri" w:hAnsi="Calibri" w:cs="Calibri"/>
          <w:sz w:val="24"/>
          <w:szCs w:val="24"/>
          <w:lang w:val="pt-BR"/>
        </w:rPr>
        <w:drawing>
          <wp:inline distT="0" distB="0" distL="114300" distR="114300">
            <wp:extent cx="768985" cy="753745"/>
            <wp:effectExtent l="0" t="0" r="12065" b="8255"/>
            <wp:docPr id="1" name="Imagem 1" descr="brasão c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cmv"/>
                    <pic:cNvPicPr>
                      <a:picLocks noChangeAspect="1"/>
                    </pic:cNvPicPr>
                  </pic:nvPicPr>
                  <pic:blipFill>
                    <a:blip r:embed="rId5"/>
                    <a:srcRect l="17741" t="9972" r="41515" b="19165"/>
                    <a:stretch>
                      <a:fillRect/>
                    </a:stretch>
                  </pic:blipFill>
                  <pic:spPr>
                    <a:xfrm>
                      <a:off x="0" y="0"/>
                      <a:ext cx="768985" cy="753745"/>
                    </a:xfrm>
                    <a:prstGeom prst="rect">
                      <a:avLst/>
                    </a:prstGeom>
                    <a:noFill/>
                    <a:ln>
                      <a:noFill/>
                    </a:ln>
                  </pic:spPr>
                </pic:pic>
              </a:graphicData>
            </a:graphic>
          </wp:inline>
        </w:drawing>
      </w:r>
    </w:p>
    <w:p>
      <w:pPr>
        <w:pStyle w:val="194"/>
        <w:keepNext w:val="0"/>
        <w:keepLines w:val="0"/>
        <w:pageBreakBefore w:val="0"/>
        <w:widowControl/>
        <w:tabs>
          <w:tab w:val="center" w:pos="4320"/>
          <w:tab w:val="right" w:pos="8640"/>
          <w:tab w:val="clear" w:pos="4419"/>
          <w:tab w:val="clear" w:pos="8838"/>
        </w:tabs>
        <w:kinsoku/>
        <w:wordWrap/>
        <w:overflowPunct/>
        <w:topLinePunct w:val="0"/>
        <w:autoSpaceDE/>
        <w:autoSpaceDN/>
        <w:bidi w:val="0"/>
        <w:adjustRightInd/>
        <w:snapToGrid/>
        <w:jc w:val="center"/>
        <w:textAlignment w:val="auto"/>
        <w:rPr>
          <w:rFonts w:hint="default" w:ascii="Calibri" w:hAnsi="Calibri" w:cs="Calibri"/>
          <w:b/>
          <w:bCs/>
          <w:sz w:val="24"/>
          <w:szCs w:val="24"/>
          <w:lang w:val="pt-BR"/>
        </w:rPr>
      </w:pPr>
      <w:r>
        <w:rPr>
          <w:rFonts w:hint="default" w:ascii="Calibri" w:hAnsi="Calibri" w:cs="Calibri"/>
          <w:b/>
          <w:bCs/>
          <w:sz w:val="24"/>
          <w:szCs w:val="24"/>
          <w:lang w:val="pt-BR"/>
        </w:rPr>
        <w:t>Poder Legislativo</w:t>
      </w:r>
    </w:p>
    <w:p>
      <w:pPr>
        <w:pStyle w:val="194"/>
        <w:keepNext w:val="0"/>
        <w:keepLines w:val="0"/>
        <w:pageBreakBefore w:val="0"/>
        <w:widowControl/>
        <w:tabs>
          <w:tab w:val="center" w:pos="4320"/>
          <w:tab w:val="right" w:pos="8640"/>
          <w:tab w:val="clear" w:pos="4419"/>
          <w:tab w:val="clear" w:pos="8838"/>
        </w:tabs>
        <w:kinsoku/>
        <w:wordWrap/>
        <w:overflowPunct/>
        <w:topLinePunct w:val="0"/>
        <w:autoSpaceDE/>
        <w:autoSpaceDN/>
        <w:bidi w:val="0"/>
        <w:adjustRightInd/>
        <w:snapToGrid/>
        <w:jc w:val="center"/>
        <w:textAlignment w:val="auto"/>
        <w:rPr>
          <w:rFonts w:hint="default" w:ascii="Calibri" w:hAnsi="Calibri" w:cs="Calibri"/>
          <w:b w:val="0"/>
          <w:bCs w:val="0"/>
          <w:sz w:val="24"/>
          <w:szCs w:val="24"/>
          <w:lang w:val="pt-BR"/>
        </w:rPr>
      </w:pPr>
      <w:r>
        <w:rPr>
          <w:rFonts w:hint="default" w:ascii="Calibri" w:hAnsi="Calibri" w:cs="Calibri"/>
          <w:b w:val="0"/>
          <w:bCs w:val="0"/>
          <w:sz w:val="24"/>
          <w:szCs w:val="24"/>
          <w:lang w:val="pt-BR"/>
        </w:rPr>
        <w:t>Câmara de Vereadores do Município de Vilhena</w:t>
      </w:r>
    </w:p>
    <w:p>
      <w:pPr>
        <w:pStyle w:val="194"/>
        <w:keepNext w:val="0"/>
        <w:keepLines w:val="0"/>
        <w:pageBreakBefore w:val="0"/>
        <w:widowControl/>
        <w:tabs>
          <w:tab w:val="center" w:pos="4320"/>
          <w:tab w:val="right" w:pos="8640"/>
          <w:tab w:val="clear" w:pos="4419"/>
          <w:tab w:val="clear" w:pos="8838"/>
        </w:tabs>
        <w:kinsoku/>
        <w:wordWrap/>
        <w:overflowPunct/>
        <w:topLinePunct w:val="0"/>
        <w:autoSpaceDE/>
        <w:autoSpaceDN/>
        <w:bidi w:val="0"/>
        <w:adjustRightInd/>
        <w:snapToGrid/>
        <w:jc w:val="center"/>
        <w:textAlignment w:val="auto"/>
        <w:rPr>
          <w:rFonts w:hint="default" w:ascii="Calibri" w:hAnsi="Calibri" w:cs="Calibri"/>
          <w:b w:val="0"/>
          <w:bCs w:val="0"/>
          <w:sz w:val="24"/>
          <w:szCs w:val="24"/>
          <w:lang w:val="pt-BR"/>
        </w:rPr>
      </w:pPr>
      <w:r>
        <w:rPr>
          <w:rFonts w:hint="default" w:ascii="Calibri" w:hAnsi="Calibri" w:cs="Calibri"/>
          <w:b w:val="0"/>
          <w:bCs w:val="0"/>
          <w:sz w:val="24"/>
          <w:szCs w:val="24"/>
          <w:lang w:val="pt-BR"/>
        </w:rPr>
        <w:t>Palácio Vereador Nadir Ereno Graebin</w:t>
      </w:r>
    </w:p>
    <w:p>
      <w:pPr>
        <w:pStyle w:val="194"/>
        <w:keepNext w:val="0"/>
        <w:keepLines w:val="0"/>
        <w:pageBreakBefore w:val="0"/>
        <w:widowControl/>
        <w:tabs>
          <w:tab w:val="center" w:pos="4320"/>
          <w:tab w:val="right" w:pos="8640"/>
          <w:tab w:val="clear" w:pos="4419"/>
          <w:tab w:val="clear" w:pos="8838"/>
        </w:tabs>
        <w:kinsoku/>
        <w:wordWrap/>
        <w:overflowPunct/>
        <w:topLinePunct w:val="0"/>
        <w:autoSpaceDE/>
        <w:autoSpaceDN/>
        <w:bidi w:val="0"/>
        <w:adjustRightInd/>
        <w:snapToGrid/>
        <w:jc w:val="center"/>
        <w:textAlignment w:val="auto"/>
        <w:rPr>
          <w:rFonts w:hint="default"/>
          <w:lang w:val="pt-BR"/>
        </w:rPr>
      </w:pPr>
      <w:r>
        <w:rPr>
          <w:rFonts w:hint="default" w:ascii="Calibri" w:hAnsi="Calibri" w:cs="Calibri"/>
          <w:b/>
          <w:bCs/>
          <w:sz w:val="24"/>
          <w:szCs w:val="24"/>
          <w:lang w:val="pt-BR"/>
        </w:rPr>
        <w:t>Diretoria Legislativa</w:t>
      </w:r>
    </w:p>
    <w:p/>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sz w:val="24"/>
          <w:szCs w:val="24"/>
          <w:u w:val="none"/>
          <w:lang w:val="pt-BR"/>
        </w:rPr>
      </w:pPr>
      <w:r>
        <w:rPr>
          <w:rFonts w:hint="default" w:ascii="Calibri" w:hAnsi="Calibri" w:cs="Calibri"/>
          <w:b/>
          <w:bCs/>
          <w:sz w:val="24"/>
          <w:szCs w:val="24"/>
          <w:u w:val="none"/>
          <w:lang w:val="pt-BR"/>
        </w:rPr>
        <w:t>PAUTA</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sz w:val="24"/>
          <w:szCs w:val="24"/>
          <w:u w:val="none"/>
          <w:lang w:val="pt-BR"/>
        </w:rPr>
      </w:pPr>
      <w:r>
        <w:rPr>
          <w:rFonts w:hint="default" w:ascii="Calibri" w:hAnsi="Calibri" w:cs="Calibri"/>
          <w:b/>
          <w:bCs/>
          <w:sz w:val="24"/>
          <w:szCs w:val="24"/>
          <w:u w:val="none"/>
          <w:lang w:val="pt-BR"/>
        </w:rPr>
        <w:t>2ª</w:t>
      </w:r>
      <w:r>
        <w:rPr>
          <w:rFonts w:hint="default" w:ascii="Calibri" w:hAnsi="Calibri" w:cs="Calibri"/>
          <w:b/>
          <w:bCs/>
          <w:sz w:val="24"/>
          <w:szCs w:val="24"/>
          <w:u w:val="none"/>
        </w:rPr>
        <w:t xml:space="preserve"> SESSÃO</w:t>
      </w:r>
      <w:r>
        <w:rPr>
          <w:rFonts w:hint="default" w:ascii="Calibri" w:hAnsi="Calibri" w:cs="Calibri"/>
          <w:b/>
          <w:bCs/>
          <w:sz w:val="24"/>
          <w:szCs w:val="24"/>
          <w:u w:val="none"/>
          <w:lang w:val="pt-BR"/>
        </w:rPr>
        <w:t xml:space="preserve"> </w:t>
      </w:r>
      <w:r>
        <w:rPr>
          <w:rFonts w:hint="default" w:ascii="Calibri" w:hAnsi="Calibri" w:cs="Calibri"/>
          <w:b/>
          <w:bCs/>
          <w:sz w:val="24"/>
          <w:szCs w:val="24"/>
          <w:u w:val="none"/>
        </w:rPr>
        <w:t>ORDINÁRIA</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val="0"/>
          <w:sz w:val="24"/>
          <w:szCs w:val="24"/>
          <w:u w:val="none"/>
          <w:lang w:val="pt-BR"/>
        </w:rPr>
      </w:pPr>
      <w:r>
        <w:rPr>
          <w:rFonts w:hint="default" w:ascii="Calibri" w:hAnsi="Calibri" w:cs="Calibri"/>
          <w:b w:val="0"/>
          <w:bCs w:val="0"/>
          <w:sz w:val="24"/>
          <w:szCs w:val="24"/>
          <w:u w:val="none"/>
          <w:lang w:val="pt-BR"/>
        </w:rPr>
        <w:t>15 de fevereiro de 2024</w:t>
      </w:r>
    </w:p>
    <w:p>
      <w:pPr>
        <w:rPr>
          <w:rFonts w:hint="default"/>
          <w:lang w:val="pt-BR"/>
        </w:rPr>
      </w:pPr>
    </w:p>
    <w:p/>
    <w:tbl>
      <w:tblPr>
        <w:tblStyle w:val="12"/>
        <w:tblW w:w="10090" w:type="dxa"/>
        <w:tblInd w:w="-7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2073"/>
        <w:gridCol w:w="6515"/>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27" w:hRule="atLeast"/>
        </w:trPr>
        <w:tc>
          <w:tcPr>
            <w:tcW w:w="207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bCs w:val="0"/>
                <w:color w:val="000000"/>
                <w:sz w:val="24"/>
                <w:szCs w:val="24"/>
                <w:lang w:val="pt-BR"/>
              </w:rPr>
              <w:t>PROJETOS DE LEI COMPLEMENTAR</w:t>
            </w:r>
          </w:p>
        </w:tc>
        <w:tc>
          <w:tcPr>
            <w:tcW w:w="651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bCs w:val="0"/>
                <w:color w:val="000000"/>
                <w:sz w:val="24"/>
                <w:szCs w:val="24"/>
                <w:lang w:val="pt-BR"/>
              </w:rPr>
              <w:t>ASSUNTO</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bCs w:val="0"/>
                <w:color w:val="000000"/>
                <w:sz w:val="24"/>
                <w:szCs w:val="24"/>
                <w:lang w:val="pt-BR"/>
              </w:rPr>
              <w:t>AUTORIA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27" w:hRule="atLeast"/>
        </w:trPr>
        <w:tc>
          <w:tcPr>
            <w:tcW w:w="207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000000"/>
                <w:sz w:val="24"/>
                <w:szCs w:val="24"/>
                <w:lang w:val="pt-BR"/>
              </w:rPr>
            </w:pPr>
            <w:r>
              <w:rPr>
                <w:rFonts w:hint="default" w:ascii="Calibri" w:hAnsi="Calibri" w:cs="Calibri"/>
                <w:b w:val="0"/>
                <w:bCs/>
                <w:color w:val="000000"/>
                <w:sz w:val="24"/>
                <w:szCs w:val="24"/>
                <w:lang w:val="pt-BR"/>
              </w:rPr>
              <w:t>412/2023</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000000"/>
                <w:sz w:val="24"/>
                <w:szCs w:val="24"/>
                <w:lang w:val="pt-BR" w:eastAsia="pt-BR"/>
              </w:rPr>
            </w:pPr>
            <w:r>
              <w:rPr>
                <w:rFonts w:hint="default" w:ascii="Calibri" w:hAnsi="Calibri" w:cs="Calibri"/>
                <w:b/>
                <w:bCs w:val="0"/>
                <w:color w:val="000000"/>
                <w:sz w:val="24"/>
                <w:szCs w:val="24"/>
                <w:lang w:val="pt-BR"/>
              </w:rPr>
              <w:t>Discussão e Votação</w:t>
            </w:r>
          </w:p>
        </w:tc>
        <w:tc>
          <w:tcPr>
            <w:tcW w:w="651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libri" w:hAnsi="Calibri" w:cs="Calibri" w:eastAsiaTheme="minorEastAsia"/>
                <w:b/>
                <w:bCs w:val="0"/>
                <w:color w:val="000000"/>
                <w:sz w:val="24"/>
                <w:szCs w:val="24"/>
                <w:lang w:val="pt-BR" w:eastAsia="pt-BR" w:bidi="ar-SA"/>
              </w:rPr>
            </w:pPr>
            <w:r>
              <w:rPr>
                <w:rFonts w:hint="default"/>
                <w:b w:val="0"/>
                <w:bCs/>
                <w:sz w:val="24"/>
                <w:lang w:val="pt-BR"/>
              </w:rPr>
              <w:t>Homologa o Plano de amortização para equacionamento do déficit atuarial do Regime Próprio de Previdência Social do Município.</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eastAsiaTheme="minorEastAsia"/>
                <w:b/>
                <w:bCs w:val="0"/>
                <w:color w:val="000000"/>
                <w:sz w:val="24"/>
                <w:szCs w:val="24"/>
                <w:lang w:val="pt-BR" w:eastAsia="pt-BR" w:bidi="ar-SA"/>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27" w:hRule="atLeast"/>
        </w:trPr>
        <w:tc>
          <w:tcPr>
            <w:tcW w:w="207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000000"/>
                <w:sz w:val="24"/>
                <w:szCs w:val="24"/>
                <w:lang w:val="pt-BR"/>
              </w:rPr>
            </w:pPr>
            <w:r>
              <w:rPr>
                <w:rFonts w:hint="default" w:ascii="Calibri" w:hAnsi="Calibri" w:cs="Calibri"/>
                <w:b w:val="0"/>
                <w:bCs/>
                <w:color w:val="000000"/>
                <w:sz w:val="24"/>
                <w:szCs w:val="24"/>
                <w:lang w:val="pt-BR"/>
              </w:rPr>
              <w:t>421/2024</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bCs w:val="0"/>
                <w:sz w:val="24"/>
                <w:szCs w:val="24"/>
                <w:lang w:val="pt-BR"/>
              </w:rPr>
              <w:t>Leitura (Poder Executivo solicita urgência)</w:t>
            </w:r>
          </w:p>
        </w:tc>
        <w:tc>
          <w:tcPr>
            <w:tcW w:w="651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both"/>
              <w:textAlignment w:val="auto"/>
              <w:rPr>
                <w:rFonts w:hint="default"/>
                <w:b w:val="0"/>
                <w:bCs/>
                <w:sz w:val="24"/>
                <w:lang w:val="pt-BR"/>
              </w:rPr>
            </w:pPr>
            <w:r>
              <w:rPr>
                <w:rFonts w:hint="default"/>
                <w:b w:val="0"/>
                <w:bCs/>
                <w:sz w:val="24"/>
                <w:lang w:val="pt-BR"/>
              </w:rPr>
              <w:t>Altera a Lei Complementar n</w:t>
            </w:r>
            <w:r>
              <w:rPr>
                <w:rFonts w:ascii="Cambria Math" w:hAnsi="Cambria Math"/>
                <w:b w:val="0"/>
                <w:bCs/>
                <w:sz w:val="28"/>
                <w:szCs w:val="28"/>
              </w:rPr>
              <w:t>º</w:t>
            </w:r>
            <w:r>
              <w:rPr>
                <w:rFonts w:hint="default"/>
                <w:b w:val="0"/>
                <w:bCs/>
                <w:sz w:val="24"/>
                <w:lang w:val="pt-BR"/>
              </w:rPr>
              <w:t xml:space="preserve"> 230, de 29 de março de 2016, que dispõe sobre a Estrutura  Política, Administrativa e Organizacional do </w:t>
            </w:r>
            <w:r>
              <w:rPr>
                <w:rFonts w:hint="default"/>
                <w:b/>
                <w:bCs w:val="0"/>
                <w:sz w:val="24"/>
                <w:lang w:val="pt-BR"/>
              </w:rPr>
              <w:t>Serviço Autônomo de Águas e Esgotos - SAAE</w:t>
            </w:r>
            <w:r>
              <w:rPr>
                <w:rFonts w:hint="default"/>
                <w:b w:val="0"/>
                <w:bCs/>
                <w:sz w:val="24"/>
                <w:lang w:val="pt-BR"/>
              </w:rPr>
              <w:t xml:space="preserve"> e dá outras providências.</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27" w:hRule="atLeast"/>
        </w:trPr>
        <w:tc>
          <w:tcPr>
            <w:tcW w:w="207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sz w:val="24"/>
                <w:szCs w:val="24"/>
                <w:lang w:val="pt-BR"/>
              </w:rPr>
            </w:pPr>
            <w:r>
              <w:rPr>
                <w:rFonts w:hint="default" w:ascii="Calibri" w:hAnsi="Calibri" w:cs="Calibri"/>
                <w:b/>
                <w:bCs w:val="0"/>
                <w:color w:val="000000"/>
                <w:sz w:val="24"/>
                <w:szCs w:val="24"/>
                <w:lang w:val="pt-BR"/>
              </w:rPr>
              <w:t>PROJETOS DE LEI ORDINÁRIA</w:t>
            </w:r>
          </w:p>
        </w:tc>
        <w:tc>
          <w:tcPr>
            <w:tcW w:w="651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val="0"/>
                <w:bCs/>
                <w:sz w:val="24"/>
                <w:lang w:val="pt-BR"/>
              </w:rPr>
            </w:pPr>
            <w:r>
              <w:rPr>
                <w:rFonts w:hint="default" w:ascii="Calibri" w:hAnsi="Calibri" w:cs="Calibri"/>
                <w:b/>
                <w:bCs w:val="0"/>
                <w:color w:val="000000"/>
                <w:sz w:val="24"/>
                <w:szCs w:val="24"/>
                <w:lang w:val="pt-BR"/>
              </w:rPr>
              <w:t>ASSUNTO</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b/>
                <w:bCs w:val="0"/>
                <w:color w:val="000000"/>
                <w:sz w:val="24"/>
                <w:szCs w:val="24"/>
                <w:lang w:val="pt-BR"/>
              </w:rPr>
              <w:t>AUTORIA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27" w:hRule="atLeast"/>
        </w:trPr>
        <w:tc>
          <w:tcPr>
            <w:tcW w:w="2073"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val="0"/>
                <w:bCs/>
                <w:color w:val="000000"/>
                <w:sz w:val="24"/>
                <w:szCs w:val="24"/>
                <w:lang w:val="pt-BR"/>
              </w:rPr>
              <w:t>6.881/2024</w:t>
            </w:r>
            <w:r>
              <w:rPr>
                <w:rFonts w:hint="default" w:ascii="Calibri" w:hAnsi="Calibri" w:cs="Calibri"/>
                <w:b/>
                <w:bCs w:val="0"/>
                <w:color w:val="000000"/>
                <w:sz w:val="24"/>
                <w:szCs w:val="24"/>
                <w:lang w:val="pt-BR"/>
              </w:rPr>
              <w:t xml:space="preserve"> </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b/>
                <w:bCs w:val="0"/>
                <w:color w:val="00000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Calibri" w:hAnsi="Calibri" w:cs="Calibri"/>
                <w:b/>
                <w:bCs w:val="0"/>
                <w:color w:val="000000"/>
                <w:sz w:val="24"/>
                <w:szCs w:val="24"/>
                <w:lang w:val="pt-BR"/>
              </w:rPr>
            </w:pPr>
            <w:r>
              <w:rPr>
                <w:rFonts w:hint="default"/>
                <w:b w:val="0"/>
                <w:bCs/>
                <w:sz w:val="24"/>
                <w:lang w:val="pt-BR"/>
              </w:rPr>
              <w:t>D</w:t>
            </w:r>
            <w:r>
              <w:rPr>
                <w:rFonts w:hint="default"/>
                <w:b w:val="0"/>
                <w:bCs w:val="0"/>
                <w:sz w:val="24"/>
              </w:rPr>
              <w:t xml:space="preserve">ispõe sobre autorização para abertura de Crédito Adicional </w:t>
            </w:r>
            <w:r>
              <w:rPr>
                <w:rFonts w:hint="default"/>
                <w:b w:val="0"/>
                <w:bCs w:val="0"/>
                <w:sz w:val="24"/>
                <w:lang w:val="pt-BR"/>
              </w:rPr>
              <w:t xml:space="preserve">Suplementar, por Superávit Financeiro, </w:t>
            </w:r>
            <w:r>
              <w:rPr>
                <w:rFonts w:hint="default"/>
                <w:b w:val="0"/>
                <w:bCs w:val="0"/>
                <w:sz w:val="24"/>
              </w:rPr>
              <w:t xml:space="preserve">no valor de </w:t>
            </w:r>
            <w:r>
              <w:rPr>
                <w:rFonts w:hint="default"/>
                <w:b/>
                <w:bCs/>
                <w:sz w:val="24"/>
              </w:rPr>
              <w:t>R$</w:t>
            </w:r>
            <w:r>
              <w:rPr>
                <w:rFonts w:hint="default"/>
                <w:b/>
                <w:bCs/>
                <w:sz w:val="24"/>
                <w:lang w:val="pt-BR"/>
              </w:rPr>
              <w:t xml:space="preserve"> 105.074,00</w:t>
            </w:r>
            <w:r>
              <w:rPr>
                <w:rFonts w:hint="default"/>
                <w:b/>
                <w:bCs/>
                <w:sz w:val="24"/>
              </w:rPr>
              <w:t xml:space="preserve"> </w:t>
            </w:r>
            <w:r>
              <w:rPr>
                <w:rFonts w:hint="default"/>
                <w:b/>
                <w:bCs/>
                <w:sz w:val="24"/>
                <w:lang w:val="pt-BR"/>
              </w:rPr>
              <w:t xml:space="preserve"> (cento e cinco mil e setenta e quatro reais) </w:t>
            </w:r>
            <w:r>
              <w:rPr>
                <w:rFonts w:hint="default"/>
                <w:b w:val="0"/>
                <w:bCs w:val="0"/>
                <w:sz w:val="24"/>
                <w:lang w:val="pt-BR"/>
              </w:rPr>
              <w:t xml:space="preserve">no vigente </w:t>
            </w:r>
            <w:r>
              <w:rPr>
                <w:rFonts w:hint="default"/>
                <w:b w:val="0"/>
                <w:bCs w:val="0"/>
                <w:sz w:val="24"/>
              </w:rPr>
              <w:t>Orçamento-Programa</w:t>
            </w:r>
            <w:r>
              <w:rPr>
                <w:rFonts w:hint="default"/>
                <w:b w:val="0"/>
                <w:bCs w:val="0"/>
                <w:sz w:val="24"/>
                <w:lang w:val="pt-BR"/>
              </w:rPr>
              <w:t xml:space="preserve"> da </w:t>
            </w:r>
            <w:r>
              <w:rPr>
                <w:rFonts w:hint="default"/>
                <w:b/>
                <w:bCs/>
                <w:sz w:val="24"/>
                <w:lang w:val="pt-BR"/>
              </w:rPr>
              <w:t>Secretaria Municipal de Saúde - Semus</w:t>
            </w:r>
            <w:r>
              <w:rPr>
                <w:rFonts w:hint="default"/>
                <w:b w:val="0"/>
                <w:bCs w:val="0"/>
                <w:sz w:val="24"/>
                <w:lang w:val="pt-BR"/>
              </w:rPr>
              <w:t>, para aquisição de equipamento e material permanente para atender o Centro Especializado em Reabilitação.</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000000"/>
                <w:sz w:val="24"/>
                <w:szCs w:val="24"/>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863"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6.882/2024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eastAsiaTheme="minorEastAsia"/>
                <w:b/>
                <w:bCs w:val="0"/>
                <w:sz w:val="24"/>
                <w:szCs w:val="24"/>
                <w:lang w:val="pt-BR" w:eastAsia="pt-BR" w:bidi="ar-SA"/>
              </w:rPr>
            </w:pPr>
            <w:r>
              <w:rPr>
                <w:rFonts w:hint="default" w:ascii="Calibri" w:hAnsi="Calibri" w:cs="Calibri"/>
                <w:b/>
                <w:bCs w:val="0"/>
                <w:sz w:val="24"/>
                <w:szCs w:val="24"/>
                <w:lang w:val="pt-BR"/>
              </w:rPr>
              <w:t xml:space="preserve">Leitura </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eastAsiaTheme="minorEastAsia"/>
                <w:b w:val="0"/>
                <w:bCs/>
                <w:sz w:val="24"/>
                <w:szCs w:val="24"/>
                <w:lang w:val="pt-BR" w:eastAsia="pt-BR" w:bidi="ar-SA"/>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Suplementar, por Superávit Financeiro, </w:t>
            </w:r>
            <w:r>
              <w:rPr>
                <w:rFonts w:hint="default" w:ascii="Calibri" w:hAnsi="Calibri" w:cs="Calibri"/>
                <w:b w:val="0"/>
                <w:bCs w:val="0"/>
                <w:sz w:val="24"/>
              </w:rPr>
              <w:t xml:space="preserve">no valor de </w:t>
            </w:r>
            <w:r>
              <w:rPr>
                <w:rFonts w:hint="default" w:ascii="Calibri" w:hAnsi="Calibri" w:cs="Calibri"/>
                <w:b/>
                <w:bCs/>
                <w:sz w:val="24"/>
              </w:rPr>
              <w:t>R$</w:t>
            </w:r>
            <w:r>
              <w:rPr>
                <w:rFonts w:hint="default" w:ascii="Calibri" w:hAnsi="Calibri" w:cs="Calibri"/>
                <w:b/>
                <w:bCs/>
                <w:sz w:val="24"/>
                <w:lang w:val="pt-BR"/>
              </w:rPr>
              <w:t xml:space="preserve"> 6.000.759,00</w:t>
            </w:r>
            <w:r>
              <w:rPr>
                <w:rFonts w:hint="default" w:ascii="Calibri" w:hAnsi="Calibri" w:cs="Calibri"/>
                <w:b/>
                <w:bCs/>
                <w:sz w:val="24"/>
              </w:rPr>
              <w:t xml:space="preserve"> </w:t>
            </w:r>
            <w:r>
              <w:rPr>
                <w:rFonts w:hint="default" w:ascii="Calibri" w:hAnsi="Calibri" w:cs="Calibri"/>
                <w:b/>
                <w:bCs/>
                <w:sz w:val="24"/>
                <w:lang w:val="pt-BR"/>
              </w:rPr>
              <w:t xml:space="preserve"> (seis milhões e setecentos e cinquenta e nove reais)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Secretaria Municipal de Saúde - Semus</w:t>
            </w:r>
            <w:r>
              <w:rPr>
                <w:rFonts w:hint="default" w:ascii="Calibri" w:hAnsi="Calibri" w:cs="Calibri"/>
                <w:b w:val="0"/>
                <w:bCs w:val="0"/>
                <w:sz w:val="24"/>
                <w:lang w:val="pt-BR"/>
              </w:rPr>
              <w:t xml:space="preserve">, a fim de suplementar recurso proveniente do Governo Federal para custeio dos serviços de Média e Alta Complexidade - </w:t>
            </w:r>
            <w:r>
              <w:rPr>
                <w:rFonts w:hint="default" w:ascii="Calibri" w:hAnsi="Calibri" w:cs="Calibri"/>
                <w:b w:val="0"/>
                <w:bCs w:val="0"/>
                <w:color w:val="auto"/>
                <w:sz w:val="24"/>
                <w:lang w:val="pt-BR"/>
              </w:rPr>
              <w:t xml:space="preserve">MAC </w:t>
            </w:r>
            <w:r>
              <w:rPr>
                <w:rFonts w:hint="default" w:ascii="Calibri" w:hAnsi="Calibri" w:cs="Calibri"/>
                <w:b w:val="0"/>
                <w:bCs w:val="0"/>
                <w:sz w:val="24"/>
                <w:lang w:val="pt-BR"/>
              </w:rPr>
              <w:t>e incremento temporário ao custeio dos serviços de Atenção Especializada à Saúde.</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color w:val="auto"/>
                <w:sz w:val="24"/>
                <w:szCs w:val="24"/>
                <w:highlight w:val="none"/>
                <w:lang w:val="pt-BR" w:eastAsia="pt-BR" w:bidi="ar-SA"/>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986"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6.883/2024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eastAsiaTheme="minorEastAsia"/>
                <w:b/>
                <w:bCs w:val="0"/>
                <w:color w:val="auto"/>
                <w:sz w:val="24"/>
                <w:szCs w:val="24"/>
                <w:highlight w:val="none"/>
                <w:lang w:val="pt-BR" w:eastAsia="pt-BR" w:bidi="ar-SA"/>
              </w:rPr>
            </w:pPr>
            <w:r>
              <w:rPr>
                <w:rFonts w:hint="default" w:ascii="Calibri" w:hAnsi="Calibri" w:cs="Calibri"/>
                <w:b/>
                <w:bCs w:val="0"/>
                <w:sz w:val="24"/>
                <w:szCs w:val="24"/>
                <w:lang w:val="pt-BR"/>
              </w:rPr>
              <w:t xml:space="preserve">Leitura </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eastAsiaTheme="minorEastAsia"/>
                <w:b w:val="0"/>
                <w:bCs/>
                <w:sz w:val="24"/>
                <w:szCs w:val="24"/>
                <w:lang w:val="pt-BR" w:eastAsia="pt-BR" w:bidi="ar-SA"/>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Especial, por Superávit Financeiro, </w:t>
            </w:r>
            <w:r>
              <w:rPr>
                <w:rFonts w:hint="default" w:ascii="Calibri" w:hAnsi="Calibri" w:cs="Calibri"/>
                <w:b w:val="0"/>
                <w:bCs w:val="0"/>
                <w:sz w:val="24"/>
              </w:rPr>
              <w:t xml:space="preserve">no valor de </w:t>
            </w:r>
            <w:r>
              <w:rPr>
                <w:rFonts w:hint="default" w:ascii="Calibri" w:hAnsi="Calibri" w:cs="Calibri"/>
                <w:b/>
                <w:bCs/>
                <w:sz w:val="24"/>
              </w:rPr>
              <w:t xml:space="preserve">R$ </w:t>
            </w:r>
            <w:r>
              <w:rPr>
                <w:rFonts w:hint="default" w:ascii="Calibri" w:hAnsi="Calibri" w:cs="Calibri"/>
                <w:b/>
                <w:bCs/>
                <w:sz w:val="24"/>
                <w:lang w:val="pt-BR"/>
              </w:rPr>
              <w:t xml:space="preserve">164.000,00 (cento e sessenta e quatro mil reais)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do </w:t>
            </w:r>
            <w:r>
              <w:rPr>
                <w:rFonts w:hint="default" w:ascii="Calibri" w:hAnsi="Calibri" w:cs="Calibri"/>
                <w:b/>
                <w:bCs/>
                <w:sz w:val="24"/>
                <w:lang w:val="pt-BR"/>
              </w:rPr>
              <w:t>Serviço Autônomo de Águas e Esgotos -</w:t>
            </w:r>
            <w:r>
              <w:rPr>
                <w:rFonts w:hint="default" w:ascii="Calibri" w:hAnsi="Calibri" w:cs="Calibri"/>
                <w:b w:val="0"/>
                <w:bCs w:val="0"/>
                <w:sz w:val="24"/>
                <w:lang w:val="pt-BR"/>
              </w:rPr>
              <w:t xml:space="preserve"> </w:t>
            </w:r>
            <w:r>
              <w:rPr>
                <w:rFonts w:hint="default" w:ascii="Calibri" w:hAnsi="Calibri" w:cs="Calibri"/>
                <w:b/>
                <w:bCs/>
                <w:sz w:val="24"/>
                <w:lang w:val="pt-BR"/>
              </w:rPr>
              <w:t>SAAE</w:t>
            </w:r>
            <w:r>
              <w:rPr>
                <w:rFonts w:hint="default" w:ascii="Calibri" w:hAnsi="Calibri" w:cs="Calibri"/>
                <w:b w:val="0"/>
                <w:bCs w:val="0"/>
                <w:sz w:val="24"/>
                <w:lang w:val="pt-BR"/>
              </w:rPr>
              <w:t>, para a continuação do Contrato n</w:t>
            </w:r>
            <w:r>
              <w:rPr>
                <w:rFonts w:hint="default" w:ascii="Calibri" w:hAnsi="Calibri" w:cs="Calibri"/>
                <w:b w:val="0"/>
                <w:bCs/>
                <w:sz w:val="24"/>
                <w:szCs w:val="24"/>
              </w:rPr>
              <w:t>º</w:t>
            </w:r>
            <w:r>
              <w:rPr>
                <w:rFonts w:hint="default" w:ascii="Calibri" w:hAnsi="Calibri" w:cs="Calibri"/>
                <w:b w:val="0"/>
                <w:bCs/>
                <w:sz w:val="24"/>
                <w:szCs w:val="24"/>
                <w:lang w:val="pt-BR"/>
              </w:rPr>
              <w:t xml:space="preserve"> </w:t>
            </w:r>
            <w:r>
              <w:rPr>
                <w:rFonts w:hint="default" w:ascii="Calibri" w:hAnsi="Calibri" w:cs="Calibri"/>
                <w:b w:val="0"/>
                <w:bCs w:val="0"/>
                <w:sz w:val="24"/>
                <w:lang w:val="pt-BR"/>
              </w:rPr>
              <w:t>007/2016 com a empresa CSANEO Engenharia e Consultoria Ambiental LTDA EPP.</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eastAsiaTheme="minorEastAsia"/>
                <w:color w:val="auto"/>
                <w:sz w:val="24"/>
                <w:szCs w:val="24"/>
                <w:highlight w:val="none"/>
                <w:lang w:val="pt-BR" w:eastAsia="pt-BR" w:bidi="ar-SA"/>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1771"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6.884/2024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sz w:val="24"/>
                <w:szCs w:val="24"/>
                <w:lang w:val="pt-BR"/>
              </w:rPr>
            </w:pPr>
            <w:r>
              <w:rPr>
                <w:rFonts w:hint="default" w:ascii="Calibri" w:hAnsi="Calibri" w:cs="Calibri"/>
                <w:b/>
                <w:bCs w:val="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Suplementar, com recursos do Governo do Estado, </w:t>
            </w:r>
            <w:r>
              <w:rPr>
                <w:rFonts w:hint="default" w:ascii="Calibri" w:hAnsi="Calibri" w:cs="Calibri"/>
                <w:b w:val="0"/>
                <w:bCs w:val="0"/>
                <w:sz w:val="24"/>
              </w:rPr>
              <w:t xml:space="preserve">no valor de </w:t>
            </w:r>
            <w:r>
              <w:rPr>
                <w:rFonts w:hint="default" w:ascii="Calibri" w:hAnsi="Calibri" w:cs="Calibri"/>
                <w:b/>
                <w:bCs/>
                <w:sz w:val="24"/>
              </w:rPr>
              <w:t>R$</w:t>
            </w:r>
            <w:r>
              <w:rPr>
                <w:rFonts w:hint="default" w:ascii="Calibri" w:hAnsi="Calibri" w:cs="Calibri"/>
                <w:b/>
                <w:bCs/>
                <w:sz w:val="24"/>
                <w:lang w:val="pt-BR"/>
              </w:rPr>
              <w:t xml:space="preserve"> 1.000.000,00</w:t>
            </w:r>
            <w:r>
              <w:rPr>
                <w:rFonts w:hint="default" w:ascii="Calibri" w:hAnsi="Calibri" w:cs="Calibri"/>
                <w:b/>
                <w:bCs/>
                <w:sz w:val="24"/>
              </w:rPr>
              <w:t xml:space="preserve"> </w:t>
            </w:r>
            <w:r>
              <w:rPr>
                <w:rFonts w:hint="default" w:ascii="Calibri" w:hAnsi="Calibri" w:cs="Calibri"/>
                <w:b/>
                <w:bCs/>
                <w:sz w:val="24"/>
                <w:lang w:val="pt-BR"/>
              </w:rPr>
              <w:t xml:space="preserve"> (um milhão de reais)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Secretaria Municipal de Saúde - Semus</w:t>
            </w:r>
            <w:r>
              <w:rPr>
                <w:rFonts w:hint="default" w:ascii="Calibri" w:hAnsi="Calibri" w:cs="Calibri"/>
                <w:b w:val="0"/>
                <w:bCs w:val="0"/>
                <w:sz w:val="24"/>
                <w:lang w:val="pt-BR"/>
              </w:rPr>
              <w:t xml:space="preserve">, para aquisição de um aparelho de litotripsia a </w:t>
            </w:r>
            <w:r>
              <w:rPr>
                <w:rFonts w:hint="default" w:ascii="Calibri" w:hAnsi="Calibri" w:cs="Calibri"/>
                <w:b w:val="0"/>
                <w:bCs w:val="0"/>
                <w:i/>
                <w:iCs/>
                <w:sz w:val="24"/>
                <w:lang w:val="pt-BR"/>
              </w:rPr>
              <w:t>laser</w:t>
            </w:r>
            <w:r>
              <w:rPr>
                <w:rFonts w:hint="default" w:ascii="Calibri" w:hAnsi="Calibri" w:cs="Calibri"/>
                <w:b w:val="0"/>
                <w:bCs w:val="0"/>
                <w:sz w:val="24"/>
                <w:lang w:val="pt-BR"/>
              </w:rPr>
              <w:t xml:space="preserve"> com o objetivo de disponibilizar tratamento de cálculos renais aos pacientes atendidos no Hospital Regional Adamastor Teixeira de Oliveira.</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1771"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6.885/2024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sz w:val="24"/>
                <w:szCs w:val="24"/>
                <w:lang w:val="pt-BR"/>
              </w:rPr>
            </w:pPr>
            <w:r>
              <w:rPr>
                <w:rFonts w:hint="default" w:ascii="Calibri" w:hAnsi="Calibri" w:cs="Calibri"/>
                <w:b/>
                <w:bCs w:val="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Suplementar, por Superávit Financeiro, </w:t>
            </w:r>
            <w:r>
              <w:rPr>
                <w:rFonts w:hint="default" w:ascii="Calibri" w:hAnsi="Calibri" w:cs="Calibri"/>
                <w:b w:val="0"/>
                <w:bCs w:val="0"/>
                <w:sz w:val="24"/>
              </w:rPr>
              <w:t xml:space="preserve">no valor de </w:t>
            </w:r>
            <w:r>
              <w:rPr>
                <w:rFonts w:hint="default" w:ascii="Calibri" w:hAnsi="Calibri" w:cs="Calibri"/>
                <w:b/>
                <w:bCs/>
                <w:sz w:val="24"/>
              </w:rPr>
              <w:t>R$</w:t>
            </w:r>
            <w:r>
              <w:rPr>
                <w:rFonts w:hint="default" w:ascii="Calibri" w:hAnsi="Calibri" w:cs="Calibri"/>
                <w:b/>
                <w:bCs/>
                <w:sz w:val="24"/>
                <w:lang w:val="pt-BR"/>
              </w:rPr>
              <w:t xml:space="preserve"> 206.010,77</w:t>
            </w:r>
            <w:r>
              <w:rPr>
                <w:rFonts w:hint="default" w:ascii="Calibri" w:hAnsi="Calibri" w:cs="Calibri"/>
                <w:b/>
                <w:bCs/>
                <w:sz w:val="24"/>
              </w:rPr>
              <w:t xml:space="preserve"> </w:t>
            </w:r>
            <w:r>
              <w:rPr>
                <w:rFonts w:hint="default" w:ascii="Calibri" w:hAnsi="Calibri" w:cs="Calibri"/>
                <w:b/>
                <w:bCs/>
                <w:sz w:val="24"/>
                <w:lang w:val="pt-BR"/>
              </w:rPr>
              <w:t xml:space="preserve"> (duzentos e seis mil dez reais e setenta e sete centavos)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Secretaria Municipal de Saúde - Semus</w:t>
            </w:r>
            <w:r>
              <w:rPr>
                <w:rFonts w:hint="default" w:ascii="Calibri" w:hAnsi="Calibri" w:cs="Calibri"/>
                <w:b w:val="0"/>
                <w:bCs w:val="0"/>
                <w:sz w:val="24"/>
                <w:lang w:val="pt-BR"/>
              </w:rPr>
              <w:t xml:space="preserve"> para atender a Atenção Básica, as Unidades Básicas de Saúde Carlos Mazala, Cristo Rei, Setor 12, Posto de Saúde Nova Conquista, Unidade Volante Flor da Serra, Posto de Saúde Nossa Senhora de Lourdes, Centro de Referência para Imunobiológicos Especiais, Setor de transporte, Farmácia Básica e Hospital Regional Adamastor Teixeira de Oliveira.</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1210"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6.886/2024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auto"/>
                <w:sz w:val="24"/>
                <w:szCs w:val="24"/>
                <w:highlight w:val="none"/>
                <w:lang w:val="pt-BR"/>
              </w:rPr>
            </w:pPr>
            <w:r>
              <w:rPr>
                <w:rFonts w:hint="default" w:ascii="Calibri" w:hAnsi="Calibri" w:cs="Calibri"/>
                <w:b/>
                <w:bCs w:val="0"/>
                <w:sz w:val="24"/>
                <w:szCs w:val="24"/>
                <w:lang w:val="pt-BR"/>
              </w:rPr>
              <w:t>Leitura (Poder Executivo solicita urgência)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Suplementar </w:t>
            </w:r>
            <w:r>
              <w:rPr>
                <w:rFonts w:hint="default" w:ascii="Calibri" w:hAnsi="Calibri" w:cs="Calibri"/>
                <w:b w:val="0"/>
                <w:bCs w:val="0"/>
                <w:sz w:val="24"/>
              </w:rPr>
              <w:t xml:space="preserve">no valor de </w:t>
            </w:r>
            <w:r>
              <w:rPr>
                <w:rFonts w:hint="default" w:ascii="Calibri" w:hAnsi="Calibri" w:cs="Calibri"/>
                <w:b/>
                <w:bCs/>
                <w:sz w:val="24"/>
              </w:rPr>
              <w:t>R$</w:t>
            </w:r>
            <w:r>
              <w:rPr>
                <w:rFonts w:hint="default" w:ascii="Calibri" w:hAnsi="Calibri" w:cs="Calibri"/>
                <w:b/>
                <w:bCs/>
                <w:sz w:val="24"/>
                <w:lang w:val="pt-BR"/>
              </w:rPr>
              <w:t xml:space="preserve"> 35.000,00</w:t>
            </w:r>
            <w:r>
              <w:rPr>
                <w:rFonts w:hint="default" w:ascii="Calibri" w:hAnsi="Calibri" w:cs="Calibri"/>
                <w:b/>
                <w:bCs/>
                <w:sz w:val="24"/>
              </w:rPr>
              <w:t xml:space="preserve"> </w:t>
            </w:r>
            <w:r>
              <w:rPr>
                <w:rFonts w:hint="default" w:ascii="Calibri" w:hAnsi="Calibri" w:cs="Calibri"/>
                <w:b/>
                <w:bCs/>
                <w:sz w:val="24"/>
                <w:lang w:val="pt-BR"/>
              </w:rPr>
              <w:t xml:space="preserve"> (trinta e cinco mil reais)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Secretaria Municipal de Esporte - Semes</w:t>
            </w:r>
            <w:r>
              <w:rPr>
                <w:rFonts w:hint="default" w:ascii="Calibri" w:hAnsi="Calibri" w:cs="Calibri"/>
                <w:b w:val="0"/>
                <w:bCs w:val="0"/>
                <w:sz w:val="24"/>
                <w:lang w:val="pt-BR"/>
              </w:rPr>
              <w:t xml:space="preserve"> para alteração dos elementos de despesas das Emendas Impositivas 74/2023 e 100/2023, dos Vereadores Dhonatan Pagani e Wilson Tabalipa, respectivamente.</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756"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6.887/2024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auto"/>
                <w:sz w:val="24"/>
                <w:szCs w:val="24"/>
                <w:highlight w:val="none"/>
                <w:lang w:val="pt-BR"/>
              </w:rPr>
            </w:pPr>
            <w:r>
              <w:rPr>
                <w:rFonts w:hint="default" w:ascii="Calibri" w:hAnsi="Calibri" w:cs="Calibri"/>
                <w:b/>
                <w:bCs w:val="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val="0"/>
                <w:sz w:val="24"/>
                <w:szCs w:val="24"/>
                <w:lang w:val="pt-BR"/>
              </w:rPr>
              <w:t xml:space="preserve"> </w:t>
            </w:r>
            <w:r>
              <w:rPr>
                <w:rFonts w:hint="default" w:ascii="Calibri" w:hAnsi="Calibri" w:cs="Calibri"/>
                <w:b w:val="0"/>
                <w:bCs/>
                <w:sz w:val="24"/>
                <w:lang w:val="pt-BR"/>
              </w:rPr>
              <w:t>Denomina Rua Luciano Alves Damascena a atual Rua 102-08, no Residencial Cidade Verde II.</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Vereador Dhonatan Pagani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1771"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6.888/2024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auto"/>
                <w:sz w:val="24"/>
                <w:szCs w:val="24"/>
                <w:highlight w:val="none"/>
                <w:lang w:val="pt-BR"/>
              </w:rPr>
            </w:pPr>
            <w:r>
              <w:rPr>
                <w:rFonts w:hint="default" w:ascii="Calibri" w:hAnsi="Calibri" w:cs="Calibri"/>
                <w:b/>
                <w:bCs w:val="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D</w:t>
            </w:r>
            <w:r>
              <w:rPr>
                <w:rFonts w:hint="default" w:ascii="Calibri" w:hAnsi="Calibri" w:cs="Calibri"/>
                <w:b w:val="0"/>
                <w:bCs w:val="0"/>
                <w:sz w:val="24"/>
              </w:rPr>
              <w:t xml:space="preserve">ispõe sobre autorização para abertura de Crédito Adicional </w:t>
            </w:r>
            <w:r>
              <w:rPr>
                <w:rFonts w:hint="default" w:ascii="Calibri" w:hAnsi="Calibri" w:cs="Calibri"/>
                <w:b w:val="0"/>
                <w:bCs w:val="0"/>
                <w:sz w:val="24"/>
                <w:lang w:val="pt-BR"/>
              </w:rPr>
              <w:t xml:space="preserve">Suplementar, por Superávit Financeiro, </w:t>
            </w:r>
            <w:r>
              <w:rPr>
                <w:rFonts w:hint="default" w:ascii="Calibri" w:hAnsi="Calibri" w:cs="Calibri"/>
                <w:b w:val="0"/>
                <w:bCs w:val="0"/>
                <w:sz w:val="24"/>
              </w:rPr>
              <w:t xml:space="preserve">no valor de </w:t>
            </w:r>
            <w:r>
              <w:rPr>
                <w:rFonts w:hint="default" w:ascii="Calibri" w:hAnsi="Calibri" w:cs="Calibri"/>
                <w:b/>
                <w:bCs/>
                <w:sz w:val="24"/>
              </w:rPr>
              <w:t xml:space="preserve">R$ </w:t>
            </w:r>
            <w:r>
              <w:rPr>
                <w:rFonts w:hint="default" w:ascii="Calibri" w:hAnsi="Calibri" w:cs="Calibri"/>
                <w:b/>
                <w:bCs/>
                <w:sz w:val="24"/>
                <w:lang w:val="pt-BR"/>
              </w:rPr>
              <w:t xml:space="preserve">1.192.381,24 </w:t>
            </w:r>
            <w:r>
              <w:rPr>
                <w:rFonts w:hint="default" w:ascii="Calibri" w:hAnsi="Calibri" w:cs="Calibri"/>
                <w:b w:val="0"/>
                <w:bCs w:val="0"/>
                <w:sz w:val="24"/>
                <w:lang w:val="pt-BR"/>
              </w:rPr>
              <w:t>(um milhão cento e noventa e dois mil trezentos e oitenta e um reais e vinte e quatro centavos)</w:t>
            </w:r>
            <w:r>
              <w:rPr>
                <w:rFonts w:hint="default" w:ascii="Calibri" w:hAnsi="Calibri" w:cs="Calibri"/>
                <w:b/>
                <w:bCs/>
                <w:sz w:val="24"/>
                <w:lang w:val="pt-BR"/>
              </w:rPr>
              <w:t xml:space="preserve"> </w:t>
            </w:r>
            <w:r>
              <w:rPr>
                <w:rFonts w:hint="default" w:ascii="Calibri" w:hAnsi="Calibri" w:cs="Calibri"/>
                <w:b w:val="0"/>
                <w:bCs w:val="0"/>
                <w:sz w:val="24"/>
                <w:lang w:val="pt-BR"/>
              </w:rPr>
              <w:t xml:space="preserve">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Fundação Cultural de Vilhena - FCV</w:t>
            </w:r>
            <w:r>
              <w:rPr>
                <w:rFonts w:hint="default" w:ascii="Calibri" w:hAnsi="Calibri" w:cs="Calibri"/>
                <w:b w:val="0"/>
                <w:bCs w:val="0"/>
                <w:sz w:val="24"/>
                <w:lang w:val="pt-BR"/>
              </w:rPr>
              <w:t>, para pagamento de folha, de obrigações patronais dos servidores e de diárias, aquisição de material permanente e de combustível e contratação de empresa especializada em decoração natalina e contratação de artistas.</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1771"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6.889/2024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auto"/>
                <w:sz w:val="24"/>
                <w:szCs w:val="24"/>
                <w:highlight w:val="none"/>
                <w:lang w:val="pt-BR"/>
              </w:rPr>
            </w:pPr>
            <w:r>
              <w:rPr>
                <w:rFonts w:hint="default" w:ascii="Calibri" w:hAnsi="Calibri" w:cs="Calibri"/>
                <w:b/>
                <w:bCs w:val="0"/>
                <w:sz w:val="24"/>
                <w:szCs w:val="24"/>
                <w:lang w:val="pt-BR"/>
              </w:rPr>
              <w:t>Leitura (Poder Executivo solicita urgência)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D</w:t>
            </w:r>
            <w:r>
              <w:rPr>
                <w:rFonts w:hint="default" w:ascii="Calibri" w:hAnsi="Calibri" w:cs="Calibri"/>
                <w:b w:val="0"/>
                <w:bCs w:val="0"/>
                <w:sz w:val="24"/>
              </w:rPr>
              <w:t xml:space="preserve">ispõe sobre </w:t>
            </w:r>
            <w:r>
              <w:rPr>
                <w:rFonts w:hint="default" w:ascii="Calibri" w:hAnsi="Calibri" w:cs="Calibri"/>
                <w:b w:val="0"/>
                <w:bCs w:val="0"/>
                <w:sz w:val="24"/>
                <w:lang w:val="pt-BR"/>
              </w:rPr>
              <w:t xml:space="preserve">autorização para autorização para Transpor </w:t>
            </w:r>
            <w:r>
              <w:rPr>
                <w:rFonts w:hint="default" w:ascii="Calibri" w:hAnsi="Calibri" w:cs="Calibri"/>
                <w:b w:val="0"/>
                <w:bCs w:val="0"/>
                <w:sz w:val="24"/>
              </w:rPr>
              <w:t xml:space="preserve">o valor de </w:t>
            </w:r>
            <w:r>
              <w:rPr>
                <w:rFonts w:hint="default" w:ascii="Calibri" w:hAnsi="Calibri" w:cs="Calibri"/>
                <w:b/>
                <w:bCs/>
                <w:sz w:val="24"/>
              </w:rPr>
              <w:t>R$</w:t>
            </w:r>
            <w:r>
              <w:rPr>
                <w:rFonts w:hint="default" w:ascii="Calibri" w:hAnsi="Calibri" w:cs="Calibri"/>
                <w:b/>
                <w:bCs/>
                <w:sz w:val="24"/>
                <w:lang w:val="pt-BR"/>
              </w:rPr>
              <w:t xml:space="preserve"> 35.000,00 (trinta e cinco mil reais)</w:t>
            </w:r>
            <w:r>
              <w:rPr>
                <w:rFonts w:hint="default" w:ascii="Calibri" w:hAnsi="Calibri" w:cs="Calibri"/>
                <w:b w:val="0"/>
                <w:bCs w:val="0"/>
                <w:sz w:val="24"/>
                <w:lang w:val="pt-BR"/>
              </w:rPr>
              <w:t xml:space="preserve"> no vigente </w:t>
            </w:r>
            <w:r>
              <w:rPr>
                <w:rFonts w:hint="default" w:ascii="Calibri" w:hAnsi="Calibri" w:cs="Calibri"/>
                <w:b w:val="0"/>
                <w:bCs w:val="0"/>
                <w:sz w:val="24"/>
              </w:rPr>
              <w:t>Orçamento-Programa</w:t>
            </w:r>
            <w:r>
              <w:rPr>
                <w:rFonts w:hint="default" w:ascii="Calibri" w:hAnsi="Calibri" w:cs="Calibri"/>
                <w:b w:val="0"/>
                <w:bCs w:val="0"/>
                <w:sz w:val="24"/>
                <w:lang w:val="pt-BR"/>
              </w:rPr>
              <w:t xml:space="preserve"> da </w:t>
            </w:r>
            <w:r>
              <w:rPr>
                <w:rFonts w:hint="default" w:ascii="Calibri" w:hAnsi="Calibri" w:cs="Calibri"/>
                <w:b/>
                <w:bCs/>
                <w:sz w:val="24"/>
                <w:lang w:val="pt-BR"/>
              </w:rPr>
              <w:t>Secretaria Municipal de Saúde - Semus</w:t>
            </w:r>
            <w:r>
              <w:rPr>
                <w:rFonts w:hint="default" w:ascii="Calibri" w:hAnsi="Calibri" w:cs="Calibri"/>
                <w:b w:val="0"/>
                <w:bCs w:val="0"/>
                <w:sz w:val="24"/>
                <w:lang w:val="pt-BR"/>
              </w:rPr>
              <w:t>, para atender a Emenda Impositiva nº 16/2023, da Vereadora Nica Cabo João.</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70" w:type="dxa"/>
            <w:bottom w:w="0" w:type="dxa"/>
            <w:right w:w="70" w:type="dxa"/>
          </w:tblCellMar>
        </w:tblPrEx>
        <w:trPr>
          <w:trHeight w:val="90" w:hRule="atLeast"/>
        </w:trPr>
        <w:tc>
          <w:tcPr>
            <w:tcW w:w="2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val="0"/>
                <w:bCs/>
                <w:color w:val="auto"/>
                <w:sz w:val="24"/>
                <w:szCs w:val="24"/>
                <w:highlight w:val="none"/>
                <w:lang w:val="pt-BR"/>
              </w:rPr>
            </w:pPr>
            <w:r>
              <w:rPr>
                <w:rFonts w:hint="default" w:ascii="Calibri" w:hAnsi="Calibri" w:cs="Calibri"/>
                <w:b w:val="0"/>
                <w:bCs/>
                <w:color w:val="auto"/>
                <w:sz w:val="24"/>
                <w:szCs w:val="24"/>
                <w:highlight w:val="none"/>
                <w:lang w:val="pt-BR"/>
              </w:rPr>
              <w:t>6.890/2024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Calibri" w:hAnsi="Calibri" w:cs="Calibri"/>
                <w:b/>
                <w:bCs w:val="0"/>
                <w:color w:val="auto"/>
                <w:sz w:val="24"/>
                <w:szCs w:val="24"/>
                <w:highlight w:val="none"/>
                <w:lang w:val="pt-BR"/>
              </w:rPr>
            </w:pPr>
            <w:r>
              <w:rPr>
                <w:rFonts w:hint="default" w:ascii="Calibri" w:hAnsi="Calibri" w:cs="Calibri"/>
                <w:b/>
                <w:bCs w:val="0"/>
                <w:sz w:val="24"/>
                <w:szCs w:val="24"/>
                <w:lang w:val="pt-BR"/>
              </w:rPr>
              <w:t>Leitura</w:t>
            </w:r>
          </w:p>
        </w:tc>
        <w:tc>
          <w:tcPr>
            <w:tcW w:w="6515" w:type="dxa"/>
            <w:tcBorders>
              <w:top w:val="single" w:color="auto" w:sz="4" w:space="0"/>
              <w:left w:val="single" w:color="auto" w:sz="4" w:space="0"/>
              <w:bottom w:val="single" w:color="auto" w:sz="4" w:space="0"/>
              <w:right w:val="single" w:color="auto" w:sz="4" w:space="0"/>
            </w:tcBorders>
            <w:vAlign w:val="center"/>
          </w:tcPr>
          <w:p>
            <w:pPr>
              <w:pStyle w:val="200"/>
              <w:keepNext w:val="0"/>
              <w:keepLines w:val="0"/>
              <w:pageBreakBefore w:val="0"/>
              <w:widowControl/>
              <w:kinsoku/>
              <w:wordWrap/>
              <w:overflowPunct/>
              <w:topLinePunct w:val="0"/>
              <w:autoSpaceDE/>
              <w:autoSpaceDN/>
              <w:bidi w:val="0"/>
              <w:adjustRightInd/>
              <w:snapToGrid/>
              <w:spacing w:after="12" w:line="240" w:lineRule="auto"/>
              <w:jc w:val="both"/>
              <w:textAlignment w:val="auto"/>
              <w:rPr>
                <w:rFonts w:hint="default" w:ascii="Calibri" w:hAnsi="Calibri" w:cs="Calibri"/>
                <w:b w:val="0"/>
                <w:bCs/>
                <w:sz w:val="24"/>
                <w:szCs w:val="24"/>
                <w:lang w:val="pt-BR"/>
              </w:rPr>
            </w:pPr>
            <w:r>
              <w:rPr>
                <w:rFonts w:hint="default" w:ascii="Calibri" w:hAnsi="Calibri" w:cs="Calibri"/>
                <w:b w:val="0"/>
                <w:bCs/>
                <w:sz w:val="24"/>
                <w:lang w:val="pt-BR"/>
              </w:rPr>
              <w:t xml:space="preserve">Cria e denomina “Galeria Ilário Bodanese” a galeria  dos ex-Vice-Prefeitos </w:t>
            </w:r>
            <w:bookmarkStart w:id="0" w:name="_GoBack"/>
            <w:bookmarkEnd w:id="0"/>
            <w:r>
              <w:rPr>
                <w:rFonts w:hint="default" w:ascii="Calibri" w:hAnsi="Calibri" w:cs="Calibri"/>
                <w:b w:val="0"/>
                <w:bCs/>
                <w:sz w:val="24"/>
                <w:lang w:val="pt-BR"/>
              </w:rPr>
              <w:t>do Município de Vilhena e dá outras providências</w:t>
            </w:r>
            <w:r>
              <w:rPr>
                <w:rFonts w:hint="default" w:ascii="Calibri" w:hAnsi="Calibri" w:cs="Calibri"/>
                <w:b w:val="0"/>
                <w:bCs w:val="0"/>
                <w:sz w:val="24"/>
                <w:lang w:val="pt-BR"/>
              </w:rPr>
              <w:t>.</w:t>
            </w:r>
          </w:p>
        </w:tc>
        <w:tc>
          <w:tcPr>
            <w:tcW w:w="1502" w:type="dxa"/>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autoSpaceDE/>
              <w:autoSpaceDN/>
              <w:bidi w:val="0"/>
              <w:adjustRightInd/>
              <w:snapToGrid/>
              <w:spacing w:line="240" w:lineRule="auto"/>
              <w:jc w:val="center"/>
              <w:textAlignment w:val="auto"/>
              <w:rPr>
                <w:rFonts w:hint="default" w:ascii="Calibri" w:hAnsi="Calibri" w:cs="Calibri"/>
                <w:color w:val="auto"/>
                <w:sz w:val="24"/>
                <w:szCs w:val="24"/>
                <w:highlight w:val="none"/>
                <w:lang w:val="pt-BR"/>
              </w:rPr>
            </w:pPr>
            <w:r>
              <w:rPr>
                <w:rFonts w:hint="default" w:ascii="Calibri" w:hAnsi="Calibri" w:cs="Calibri"/>
                <w:color w:val="auto"/>
                <w:sz w:val="24"/>
                <w:szCs w:val="24"/>
                <w:highlight w:val="none"/>
                <w:lang w:val="pt-BR"/>
              </w:rPr>
              <w:t>Poder Executivo</w:t>
            </w:r>
          </w:p>
        </w:tc>
      </w:tr>
    </w:tbl>
    <w:p>
      <w:pPr>
        <w:jc w:val="both"/>
        <w:rPr>
          <w:rFonts w:hint="default" w:ascii="Calibri" w:hAnsi="Calibri" w:cs="Calibri"/>
          <w:sz w:val="24"/>
        </w:rPr>
      </w:pPr>
    </w:p>
    <w:p>
      <w:pPr>
        <w:jc w:val="right"/>
        <w:rPr>
          <w:rFonts w:hint="default" w:ascii="Calibri" w:hAnsi="Calibri" w:cs="Calibri"/>
          <w:sz w:val="24"/>
        </w:rPr>
      </w:pPr>
    </w:p>
    <w:p>
      <w:pPr>
        <w:jc w:val="right"/>
        <w:rPr>
          <w:rFonts w:hint="default" w:ascii="Calibri" w:hAnsi="Calibri" w:cs="Calibri"/>
          <w:sz w:val="24"/>
        </w:rPr>
      </w:pPr>
    </w:p>
    <w:p>
      <w:pPr>
        <w:jc w:val="right"/>
        <w:rPr>
          <w:rFonts w:hint="default" w:ascii="Calibri" w:hAnsi="Calibri" w:cs="Calibri"/>
          <w:sz w:val="24"/>
        </w:rPr>
      </w:pPr>
    </w:p>
    <w:p>
      <w:pPr>
        <w:ind w:right="-29"/>
        <w:jc w:val="center"/>
        <w:rPr>
          <w:rFonts w:hint="default" w:ascii="Calibri" w:hAnsi="Calibri" w:cs="Calibri"/>
          <w:sz w:val="24"/>
          <w:lang w:val="pt-BR"/>
        </w:rPr>
      </w:pPr>
      <w:r>
        <w:rPr>
          <w:rFonts w:hint="default" w:ascii="Calibri" w:hAnsi="Calibri" w:cs="Calibri"/>
          <w:sz w:val="24"/>
          <w:lang w:val="pt-BR"/>
        </w:rPr>
        <w:t>SAMIR ALI</w:t>
      </w:r>
    </w:p>
    <w:p>
      <w:pPr>
        <w:ind w:right="-29"/>
        <w:jc w:val="center"/>
        <w:rPr>
          <w:rFonts w:hint="default" w:ascii="Calibri" w:hAnsi="Calibri" w:cs="Calibri"/>
          <w:sz w:val="24"/>
        </w:rPr>
      </w:pPr>
      <w:r>
        <w:rPr>
          <w:rFonts w:hint="default" w:ascii="Calibri" w:hAnsi="Calibri" w:cs="Calibri"/>
          <w:sz w:val="24"/>
        </w:rPr>
        <w:t>Vereador</w:t>
      </w:r>
      <w:r>
        <w:rPr>
          <w:rFonts w:hint="default" w:ascii="Calibri" w:hAnsi="Calibri" w:cs="Calibri"/>
          <w:sz w:val="24"/>
          <w:lang w:val="pt-BR"/>
        </w:rPr>
        <w:t xml:space="preserve"> </w:t>
      </w:r>
      <w:r>
        <w:rPr>
          <w:rFonts w:hint="default" w:ascii="Calibri" w:hAnsi="Calibri" w:cs="Calibri"/>
          <w:sz w:val="24"/>
        </w:rPr>
        <w:t>Presidente</w:t>
      </w:r>
    </w:p>
    <w:p>
      <w:pPr>
        <w:rPr>
          <w:rFonts w:hint="default" w:ascii="Arial" w:hAnsi="Arial"/>
          <w:sz w:val="10"/>
          <w:szCs w:val="10"/>
          <w:lang w:val="pt-BR"/>
        </w:rPr>
      </w:pPr>
    </w:p>
    <w:sectPr>
      <w:footerReference r:id="rId3" w:type="default"/>
      <w:pgSz w:w="11907" w:h="16840"/>
      <w:pgMar w:top="794" w:right="1021" w:bottom="851" w:left="1701" w:header="720" w:footer="85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lgerian">
    <w:panose1 w:val="04020705040A02060702"/>
    <w:charset w:val="00"/>
    <w:family w:val="auto"/>
    <w:pitch w:val="default"/>
    <w:sig w:usb0="00000003" w:usb1="00000000" w:usb2="00000000" w:usb3="00000000" w:csb0="20000001" w:csb1="00000000"/>
  </w:font>
  <w:font w:name="Gill Sans MT Shadow">
    <w:altName w:val="Yu Gothic UI"/>
    <w:panose1 w:val="020B0502020104020203"/>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5"/>
      <w:jc w:val="center"/>
      <w:rPr>
        <w:sz w:val="22"/>
      </w:rPr>
    </w:pPr>
    <w:r>
      <w:rPr>
        <w:sz w:val="2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4EA"/>
    <w:rsid w:val="019766C8"/>
    <w:rsid w:val="02454DA7"/>
    <w:rsid w:val="0B880CAF"/>
    <w:rsid w:val="1516624B"/>
    <w:rsid w:val="15AF2655"/>
    <w:rsid w:val="175A2C47"/>
    <w:rsid w:val="192D5098"/>
    <w:rsid w:val="22463413"/>
    <w:rsid w:val="26387D98"/>
    <w:rsid w:val="2A246B9F"/>
    <w:rsid w:val="2E547C26"/>
    <w:rsid w:val="30151335"/>
    <w:rsid w:val="345E036E"/>
    <w:rsid w:val="34D24E7F"/>
    <w:rsid w:val="34E56724"/>
    <w:rsid w:val="36853B00"/>
    <w:rsid w:val="36ED6A2E"/>
    <w:rsid w:val="37A003DE"/>
    <w:rsid w:val="3AED3345"/>
    <w:rsid w:val="438B7DD8"/>
    <w:rsid w:val="46EB7AE7"/>
    <w:rsid w:val="4A8F4B67"/>
    <w:rsid w:val="4BFE4223"/>
    <w:rsid w:val="50643A90"/>
    <w:rsid w:val="52835F99"/>
    <w:rsid w:val="56814148"/>
    <w:rsid w:val="56EF5A71"/>
    <w:rsid w:val="570701A2"/>
    <w:rsid w:val="59DA2F3D"/>
    <w:rsid w:val="5C183803"/>
    <w:rsid w:val="5DCB0A9D"/>
    <w:rsid w:val="5E7348F2"/>
    <w:rsid w:val="60422B6C"/>
    <w:rsid w:val="62755D6C"/>
    <w:rsid w:val="630806B8"/>
    <w:rsid w:val="63E40956"/>
    <w:rsid w:val="65A610A9"/>
    <w:rsid w:val="6C721619"/>
    <w:rsid w:val="792112DC"/>
    <w:rsid w:val="7D840B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192"/>
    <w:qFormat/>
    <w:uiPriority w:val="0"/>
    <w:rPr>
      <w:rFonts w:asciiTheme="minorHAnsi" w:hAnsiTheme="minorHAnsi" w:eastAsiaTheme="minorEastAsia" w:cstheme="minorBidi"/>
      <w:lang w:val="pt-BR" w:eastAsia="pt-BR" w:bidi="ar-SA"/>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ndnote reference"/>
    <w:semiHidden/>
    <w:unhideWhenUsed/>
    <w:qFormat/>
    <w:uiPriority w:val="99"/>
    <w:rPr>
      <w:vertAlign w:val="superscript"/>
    </w:rPr>
  </w:style>
  <w:style w:type="character" w:styleId="14">
    <w:name w:val="footnote reference"/>
    <w:unhideWhenUsed/>
    <w:qFormat/>
    <w:uiPriority w:val="99"/>
    <w:rPr>
      <w:vertAlign w:val="superscript"/>
    </w:rPr>
  </w:style>
  <w:style w:type="character" w:styleId="15">
    <w:name w:val="Hyperlink"/>
    <w:unhideWhenUsed/>
    <w:qFormat/>
    <w:uiPriority w:val="99"/>
    <w:rPr>
      <w:color w:val="0000FF" w:themeColor="hyperlink"/>
      <w:u w:val="single"/>
      <w14:textFill>
        <w14:solidFill>
          <w14:schemeClr w14:val="hlink"/>
        </w14:solidFill>
      </w14:textFill>
    </w:rPr>
  </w:style>
  <w:style w:type="paragraph" w:styleId="16">
    <w:name w:val="toc 2"/>
    <w:basedOn w:val="1"/>
    <w:next w:val="1"/>
    <w:unhideWhenUsed/>
    <w:qFormat/>
    <w:uiPriority w:val="39"/>
    <w:pPr>
      <w:spacing w:after="57"/>
      <w:ind w:left="283" w:right="0" w:firstLine="0"/>
    </w:pPr>
  </w:style>
  <w:style w:type="paragraph" w:styleId="17">
    <w:name w:val="toc 9"/>
    <w:basedOn w:val="1"/>
    <w:next w:val="1"/>
    <w:unhideWhenUsed/>
    <w:qFormat/>
    <w:uiPriority w:val="39"/>
    <w:pPr>
      <w:spacing w:after="57"/>
      <w:ind w:left="2268" w:right="0" w:firstLine="0"/>
    </w:pPr>
  </w:style>
  <w:style w:type="paragraph" w:styleId="18">
    <w:name w:val="Body Text"/>
    <w:basedOn w:val="1"/>
    <w:qFormat/>
    <w:uiPriority w:val="0"/>
    <w:pPr>
      <w:jc w:val="center"/>
    </w:pPr>
    <w:rPr>
      <w:rFonts w:ascii="Arial" w:hAnsi="Arial" w:cs="Arial"/>
      <w:sz w:val="22"/>
    </w:rPr>
  </w:style>
  <w:style w:type="paragraph" w:styleId="19">
    <w:name w:val="toc 6"/>
    <w:basedOn w:val="1"/>
    <w:next w:val="1"/>
    <w:unhideWhenUsed/>
    <w:qFormat/>
    <w:uiPriority w:val="39"/>
    <w:pPr>
      <w:spacing w:after="57"/>
      <w:ind w:left="1417" w:right="0" w:firstLine="0"/>
    </w:pPr>
  </w:style>
  <w:style w:type="paragraph" w:styleId="20">
    <w:name w:val="toc 5"/>
    <w:basedOn w:val="1"/>
    <w:next w:val="1"/>
    <w:unhideWhenUsed/>
    <w:qFormat/>
    <w:uiPriority w:val="39"/>
    <w:pPr>
      <w:spacing w:after="57"/>
      <w:ind w:left="1134" w:right="0" w:firstLine="0"/>
    </w:pPr>
  </w:style>
  <w:style w:type="paragraph" w:styleId="21">
    <w:name w:val="table of figures"/>
    <w:basedOn w:val="1"/>
    <w:next w:val="1"/>
    <w:unhideWhenUsed/>
    <w:qFormat/>
    <w:uiPriority w:val="99"/>
    <w:pPr>
      <w:spacing w:after="0" w:afterAutospacing="0"/>
    </w:pPr>
  </w:style>
  <w:style w:type="paragraph" w:styleId="22">
    <w:name w:val="Title"/>
    <w:basedOn w:val="1"/>
    <w:next w:val="1"/>
    <w:link w:val="46"/>
    <w:qFormat/>
    <w:uiPriority w:val="10"/>
    <w:pPr>
      <w:spacing w:before="300" w:after="200"/>
      <w:contextualSpacing/>
    </w:pPr>
    <w:rPr>
      <w:sz w:val="48"/>
      <w:szCs w:val="48"/>
    </w:rPr>
  </w:style>
  <w:style w:type="paragraph" w:styleId="23">
    <w:name w:val="endnote text"/>
    <w:basedOn w:val="1"/>
    <w:link w:val="181"/>
    <w:semiHidden/>
    <w:unhideWhenUsed/>
    <w:qFormat/>
    <w:uiPriority w:val="99"/>
    <w:pPr>
      <w:spacing w:after="0" w:line="240" w:lineRule="auto"/>
    </w:pPr>
    <w:rPr>
      <w:sz w:val="20"/>
    </w:rPr>
  </w:style>
  <w:style w:type="paragraph" w:styleId="24">
    <w:name w:val="toc 4"/>
    <w:basedOn w:val="1"/>
    <w:next w:val="1"/>
    <w:unhideWhenUsed/>
    <w:qFormat/>
    <w:uiPriority w:val="39"/>
    <w:pPr>
      <w:spacing w:after="57"/>
      <w:ind w:left="850" w:right="0" w:firstLine="0"/>
    </w:pPr>
  </w:style>
  <w:style w:type="paragraph" w:styleId="25">
    <w:name w:val="toc 8"/>
    <w:basedOn w:val="1"/>
    <w:next w:val="1"/>
    <w:unhideWhenUsed/>
    <w:qFormat/>
    <w:uiPriority w:val="39"/>
    <w:pPr>
      <w:spacing w:after="57"/>
      <w:ind w:left="1984" w:right="0" w:firstLine="0"/>
    </w:pPr>
  </w:style>
  <w:style w:type="paragraph" w:styleId="26">
    <w:name w:val="header"/>
    <w:basedOn w:val="1"/>
    <w:link w:val="52"/>
    <w:unhideWhenUsed/>
    <w:qFormat/>
    <w:uiPriority w:val="99"/>
    <w:pPr>
      <w:tabs>
        <w:tab w:val="center" w:pos="7143"/>
        <w:tab w:val="right" w:pos="14287"/>
      </w:tabs>
      <w:spacing w:after="0" w:line="240" w:lineRule="auto"/>
    </w:pPr>
  </w:style>
  <w:style w:type="paragraph" w:styleId="27">
    <w:name w:val="footer"/>
    <w:basedOn w:val="1"/>
    <w:link w:val="54"/>
    <w:unhideWhenUsed/>
    <w:qFormat/>
    <w:uiPriority w:val="99"/>
    <w:pPr>
      <w:tabs>
        <w:tab w:val="center" w:pos="7143"/>
        <w:tab w:val="right" w:pos="14287"/>
      </w:tabs>
      <w:spacing w:after="0" w:line="240" w:lineRule="auto"/>
    </w:pPr>
  </w:style>
  <w:style w:type="paragraph" w:styleId="2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9">
    <w:name w:val="toc 7"/>
    <w:basedOn w:val="1"/>
    <w:next w:val="1"/>
    <w:unhideWhenUsed/>
    <w:qFormat/>
    <w:uiPriority w:val="39"/>
    <w:pPr>
      <w:spacing w:after="57"/>
      <w:ind w:left="1701" w:right="0" w:firstLine="0"/>
    </w:pPr>
  </w:style>
  <w:style w:type="paragraph" w:styleId="30">
    <w:name w:val="toc 3"/>
    <w:basedOn w:val="1"/>
    <w:next w:val="1"/>
    <w:unhideWhenUsed/>
    <w:qFormat/>
    <w:uiPriority w:val="39"/>
    <w:pPr>
      <w:spacing w:after="57"/>
      <w:ind w:left="567" w:right="0" w:firstLine="0"/>
    </w:pPr>
  </w:style>
  <w:style w:type="paragraph" w:styleId="31">
    <w:name w:val="Subtitle"/>
    <w:basedOn w:val="1"/>
    <w:next w:val="1"/>
    <w:link w:val="47"/>
    <w:qFormat/>
    <w:uiPriority w:val="11"/>
    <w:pPr>
      <w:spacing w:before="200" w:after="200"/>
    </w:pPr>
    <w:rPr>
      <w:sz w:val="24"/>
      <w:szCs w:val="24"/>
    </w:rPr>
  </w:style>
  <w:style w:type="paragraph" w:styleId="32">
    <w:name w:val="footnote text"/>
    <w:basedOn w:val="1"/>
    <w:link w:val="180"/>
    <w:semiHidden/>
    <w:unhideWhenUsed/>
    <w:qFormat/>
    <w:uiPriority w:val="99"/>
    <w:pPr>
      <w:spacing w:after="40" w:line="240" w:lineRule="auto"/>
    </w:pPr>
    <w:rPr>
      <w:sz w:val="18"/>
    </w:rPr>
  </w:style>
  <w:style w:type="paragraph" w:styleId="33">
    <w:name w:val="toc 1"/>
    <w:basedOn w:val="1"/>
    <w:next w:val="1"/>
    <w:unhideWhenUsed/>
    <w:qFormat/>
    <w:uiPriority w:val="39"/>
    <w:pPr>
      <w:spacing w:after="57"/>
      <w:ind w:left="0" w:right="0" w:firstLine="0"/>
    </w:pPr>
  </w:style>
  <w:style w:type="table" w:styleId="3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link w:val="2"/>
    <w:qFormat/>
    <w:uiPriority w:val="9"/>
    <w:rPr>
      <w:rFonts w:ascii="Arial" w:hAnsi="Arial" w:eastAsia="Arial" w:cs="Arial"/>
      <w:sz w:val="40"/>
      <w:szCs w:val="40"/>
    </w:rPr>
  </w:style>
  <w:style w:type="character" w:customStyle="1" w:styleId="36">
    <w:name w:val="Heading 2 Char"/>
    <w:link w:val="3"/>
    <w:qFormat/>
    <w:uiPriority w:val="9"/>
    <w:rPr>
      <w:rFonts w:ascii="Arial" w:hAnsi="Arial" w:eastAsia="Arial" w:cs="Arial"/>
      <w:sz w:val="34"/>
    </w:rPr>
  </w:style>
  <w:style w:type="character" w:customStyle="1" w:styleId="37">
    <w:name w:val="Heading 3 Char"/>
    <w:link w:val="4"/>
    <w:qFormat/>
    <w:uiPriority w:val="9"/>
    <w:rPr>
      <w:rFonts w:ascii="Arial" w:hAnsi="Arial" w:eastAsia="Arial" w:cs="Arial"/>
      <w:sz w:val="30"/>
      <w:szCs w:val="30"/>
    </w:rPr>
  </w:style>
  <w:style w:type="character" w:customStyle="1" w:styleId="38">
    <w:name w:val="Heading 4 Char"/>
    <w:link w:val="5"/>
    <w:qFormat/>
    <w:uiPriority w:val="9"/>
    <w:rPr>
      <w:rFonts w:ascii="Arial" w:hAnsi="Arial" w:eastAsia="Arial" w:cs="Arial"/>
      <w:b/>
      <w:bCs/>
      <w:sz w:val="26"/>
      <w:szCs w:val="26"/>
    </w:rPr>
  </w:style>
  <w:style w:type="character" w:customStyle="1" w:styleId="39">
    <w:name w:val="Heading 5 Char"/>
    <w:link w:val="6"/>
    <w:qFormat/>
    <w:uiPriority w:val="9"/>
    <w:rPr>
      <w:rFonts w:ascii="Arial" w:hAnsi="Arial" w:eastAsia="Arial" w:cs="Arial"/>
      <w:b/>
      <w:bCs/>
      <w:sz w:val="24"/>
      <w:szCs w:val="24"/>
    </w:rPr>
  </w:style>
  <w:style w:type="character" w:customStyle="1" w:styleId="40">
    <w:name w:val="Heading 6 Char"/>
    <w:link w:val="7"/>
    <w:qFormat/>
    <w:uiPriority w:val="9"/>
    <w:rPr>
      <w:rFonts w:ascii="Arial" w:hAnsi="Arial" w:eastAsia="Arial" w:cs="Arial"/>
      <w:b/>
      <w:bCs/>
      <w:sz w:val="22"/>
      <w:szCs w:val="22"/>
    </w:rPr>
  </w:style>
  <w:style w:type="character" w:customStyle="1" w:styleId="41">
    <w:name w:val="Heading 7 Char"/>
    <w:link w:val="8"/>
    <w:qFormat/>
    <w:uiPriority w:val="9"/>
    <w:rPr>
      <w:rFonts w:ascii="Arial" w:hAnsi="Arial" w:eastAsia="Arial" w:cs="Arial"/>
      <w:b/>
      <w:bCs/>
      <w:i/>
      <w:iCs/>
      <w:sz w:val="22"/>
      <w:szCs w:val="22"/>
    </w:rPr>
  </w:style>
  <w:style w:type="character" w:customStyle="1" w:styleId="42">
    <w:name w:val="Heading 8 Char"/>
    <w:link w:val="9"/>
    <w:qFormat/>
    <w:uiPriority w:val="9"/>
    <w:rPr>
      <w:rFonts w:ascii="Arial" w:hAnsi="Arial" w:eastAsia="Arial" w:cs="Arial"/>
      <w:i/>
      <w:iCs/>
      <w:sz w:val="22"/>
      <w:szCs w:val="22"/>
    </w:rPr>
  </w:style>
  <w:style w:type="character" w:customStyle="1" w:styleId="43">
    <w:name w:val="Heading 9 Char"/>
    <w:link w:val="10"/>
    <w:qFormat/>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asciiTheme="minorHAnsi" w:hAnsiTheme="minorHAnsi" w:eastAsiaTheme="minorEastAsia" w:cstheme="minorBidi"/>
      <w:lang w:val="pt-PT" w:eastAsia="zh-CN" w:bidi="ar-SA"/>
    </w:rPr>
  </w:style>
  <w:style w:type="character" w:customStyle="1" w:styleId="46">
    <w:name w:val="Title Char"/>
    <w:link w:val="22"/>
    <w:qFormat/>
    <w:uiPriority w:val="10"/>
    <w:rPr>
      <w:sz w:val="48"/>
      <w:szCs w:val="48"/>
    </w:rPr>
  </w:style>
  <w:style w:type="character" w:customStyle="1" w:styleId="47">
    <w:name w:val="Subtitle Char"/>
    <w:link w:val="31"/>
    <w:qFormat/>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26"/>
    <w:qFormat/>
    <w:uiPriority w:val="99"/>
  </w:style>
  <w:style w:type="character" w:customStyle="1" w:styleId="53">
    <w:name w:val="Footer Char"/>
    <w:link w:val="27"/>
    <w:qFormat/>
    <w:uiPriority w:val="99"/>
  </w:style>
  <w:style w:type="character" w:customStyle="1" w:styleId="54">
    <w:name w:val="Caption Char"/>
    <w:link w:val="27"/>
    <w:qFormat/>
    <w:uiPriority w:val="99"/>
  </w:style>
  <w:style w:type="table" w:customStyle="1" w:styleId="55">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32"/>
    <w:qFormat/>
    <w:uiPriority w:val="99"/>
    <w:rPr>
      <w:sz w:val="18"/>
    </w:rPr>
  </w:style>
  <w:style w:type="character" w:customStyle="1" w:styleId="181">
    <w:name w:val="Endnote Text Char"/>
    <w:link w:val="23"/>
    <w:qFormat/>
    <w:uiPriority w:val="99"/>
    <w:rPr>
      <w:sz w:val="20"/>
    </w:rPr>
  </w:style>
  <w:style w:type="paragraph" w:customStyle="1" w:styleId="182">
    <w:name w:val="TOC Heading"/>
    <w:unhideWhenUsed/>
    <w:qFormat/>
    <w:uiPriority w:val="39"/>
    <w:rPr>
      <w:rFonts w:asciiTheme="minorHAnsi" w:hAnsiTheme="minorHAnsi" w:eastAsiaTheme="minorEastAsia" w:cstheme="minorBidi"/>
      <w:lang w:val="pt-PT" w:eastAsia="zh-CN" w:bidi="ar-SA"/>
    </w:rPr>
  </w:style>
  <w:style w:type="paragraph" w:customStyle="1" w:styleId="183">
    <w:name w:val="Título 11"/>
    <w:basedOn w:val="1"/>
    <w:next w:val="1"/>
    <w:link w:val="199"/>
    <w:qFormat/>
    <w:uiPriority w:val="0"/>
    <w:pPr>
      <w:keepNext/>
      <w:jc w:val="center"/>
      <w:outlineLvl w:val="0"/>
    </w:pPr>
    <w:rPr>
      <w:b/>
      <w:sz w:val="28"/>
    </w:rPr>
  </w:style>
  <w:style w:type="paragraph" w:customStyle="1" w:styleId="184">
    <w:name w:val="Título 21"/>
    <w:basedOn w:val="1"/>
    <w:next w:val="1"/>
    <w:uiPriority w:val="0"/>
    <w:pPr>
      <w:keepNext/>
      <w:outlineLvl w:val="1"/>
    </w:pPr>
    <w:rPr>
      <w:rFonts w:ascii="Algerian" w:hAnsi="Algerian"/>
      <w:sz w:val="32"/>
    </w:rPr>
  </w:style>
  <w:style w:type="paragraph" w:customStyle="1" w:styleId="185">
    <w:name w:val="Título 31"/>
    <w:basedOn w:val="1"/>
    <w:next w:val="1"/>
    <w:qFormat/>
    <w:uiPriority w:val="0"/>
    <w:pPr>
      <w:keepNext/>
      <w:jc w:val="right"/>
      <w:outlineLvl w:val="2"/>
    </w:pPr>
    <w:rPr>
      <w:sz w:val="28"/>
    </w:rPr>
  </w:style>
  <w:style w:type="paragraph" w:customStyle="1" w:styleId="186">
    <w:name w:val="Título 41"/>
    <w:basedOn w:val="1"/>
    <w:next w:val="1"/>
    <w:qFormat/>
    <w:uiPriority w:val="0"/>
    <w:pPr>
      <w:keepNext/>
      <w:ind w:firstLine="3119"/>
      <w:jc w:val="both"/>
      <w:outlineLvl w:val="3"/>
    </w:pPr>
    <w:rPr>
      <w:rFonts w:ascii="Arial" w:hAnsi="Arial"/>
      <w:b/>
      <w:sz w:val="28"/>
    </w:rPr>
  </w:style>
  <w:style w:type="paragraph" w:customStyle="1" w:styleId="187">
    <w:name w:val="Título 51"/>
    <w:basedOn w:val="1"/>
    <w:next w:val="1"/>
    <w:qFormat/>
    <w:uiPriority w:val="0"/>
    <w:pPr>
      <w:keepNext/>
      <w:jc w:val="center"/>
      <w:outlineLvl w:val="4"/>
    </w:pPr>
    <w:rPr>
      <w:rFonts w:ascii="Gill Sans MT Shadow" w:hAnsi="Gill Sans MT Shadow"/>
      <w:sz w:val="36"/>
    </w:rPr>
  </w:style>
  <w:style w:type="paragraph" w:customStyle="1" w:styleId="188">
    <w:name w:val="Título 61"/>
    <w:basedOn w:val="1"/>
    <w:next w:val="1"/>
    <w:qFormat/>
    <w:uiPriority w:val="0"/>
    <w:pPr>
      <w:keepNext/>
      <w:jc w:val="center"/>
      <w:outlineLvl w:val="5"/>
    </w:pPr>
    <w:rPr>
      <w:rFonts w:ascii="Gill Sans MT Shadow" w:hAnsi="Gill Sans MT Shadow"/>
      <w:sz w:val="24"/>
    </w:rPr>
  </w:style>
  <w:style w:type="paragraph" w:customStyle="1" w:styleId="189">
    <w:name w:val="Título 71"/>
    <w:basedOn w:val="1"/>
    <w:next w:val="1"/>
    <w:qFormat/>
    <w:uiPriority w:val="0"/>
    <w:pPr>
      <w:keepNext/>
      <w:jc w:val="both"/>
      <w:outlineLvl w:val="6"/>
    </w:pPr>
    <w:rPr>
      <w:sz w:val="28"/>
    </w:rPr>
  </w:style>
  <w:style w:type="paragraph" w:customStyle="1" w:styleId="190">
    <w:name w:val="Título 81"/>
    <w:basedOn w:val="1"/>
    <w:next w:val="1"/>
    <w:qFormat/>
    <w:uiPriority w:val="0"/>
    <w:pPr>
      <w:keepNext/>
      <w:jc w:val="center"/>
      <w:outlineLvl w:val="7"/>
    </w:pPr>
    <w:rPr>
      <w:rFonts w:ascii="Tahoma" w:hAnsi="Tahoma"/>
      <w:sz w:val="32"/>
    </w:rPr>
  </w:style>
  <w:style w:type="paragraph" w:customStyle="1" w:styleId="191">
    <w:name w:val="Título 91"/>
    <w:basedOn w:val="1"/>
    <w:next w:val="1"/>
    <w:link w:val="196"/>
    <w:qFormat/>
    <w:uiPriority w:val="0"/>
    <w:pPr>
      <w:spacing w:before="240" w:after="60"/>
      <w:outlineLvl w:val="8"/>
    </w:pPr>
    <w:rPr>
      <w:rFonts w:ascii="Cambria" w:hAnsi="Cambria"/>
      <w:sz w:val="22"/>
      <w:szCs w:val="22"/>
    </w:rPr>
  </w:style>
  <w:style w:type="character" w:customStyle="1" w:styleId="192">
    <w:name w:val="Fonte parág. padrão1"/>
    <w:link w:val="1"/>
    <w:semiHidden/>
    <w:qFormat/>
    <w:uiPriority w:val="0"/>
  </w:style>
  <w:style w:type="table" w:customStyle="1" w:styleId="193">
    <w:name w:val="Tabela normal1"/>
    <w:semiHidden/>
    <w:qFormat/>
    <w:uiPriority w:val="0"/>
  </w:style>
  <w:style w:type="paragraph" w:customStyle="1" w:styleId="194">
    <w:name w:val="Cabeçalho1"/>
    <w:basedOn w:val="1"/>
    <w:qFormat/>
    <w:uiPriority w:val="0"/>
    <w:pPr>
      <w:tabs>
        <w:tab w:val="center" w:pos="4419"/>
        <w:tab w:val="right" w:pos="8838"/>
      </w:tabs>
    </w:pPr>
  </w:style>
  <w:style w:type="paragraph" w:customStyle="1" w:styleId="195">
    <w:name w:val="Rodapé1"/>
    <w:basedOn w:val="1"/>
    <w:qFormat/>
    <w:uiPriority w:val="0"/>
    <w:pPr>
      <w:tabs>
        <w:tab w:val="center" w:pos="4419"/>
        <w:tab w:val="right" w:pos="8838"/>
      </w:tabs>
    </w:pPr>
  </w:style>
  <w:style w:type="character" w:customStyle="1" w:styleId="196">
    <w:name w:val="Título 9 Char"/>
    <w:link w:val="191"/>
    <w:qFormat/>
    <w:uiPriority w:val="0"/>
    <w:rPr>
      <w:rFonts w:ascii="Cambria" w:hAnsi="Cambria"/>
      <w:sz w:val="22"/>
      <w:szCs w:val="22"/>
    </w:rPr>
  </w:style>
  <w:style w:type="paragraph" w:customStyle="1" w:styleId="197">
    <w:name w:val="Texto de balão1"/>
    <w:basedOn w:val="1"/>
    <w:link w:val="198"/>
    <w:semiHidden/>
    <w:qFormat/>
    <w:uiPriority w:val="0"/>
    <w:rPr>
      <w:rFonts w:ascii="Tahoma" w:hAnsi="Tahoma"/>
      <w:sz w:val="16"/>
      <w:szCs w:val="16"/>
    </w:rPr>
  </w:style>
  <w:style w:type="character" w:customStyle="1" w:styleId="198">
    <w:name w:val="Texto de balão Char"/>
    <w:link w:val="197"/>
    <w:semiHidden/>
    <w:qFormat/>
    <w:uiPriority w:val="0"/>
    <w:rPr>
      <w:rFonts w:ascii="Tahoma" w:hAnsi="Tahoma"/>
      <w:sz w:val="16"/>
      <w:szCs w:val="16"/>
    </w:rPr>
  </w:style>
  <w:style w:type="character" w:customStyle="1" w:styleId="199">
    <w:name w:val="Título 1 Char"/>
    <w:link w:val="183"/>
    <w:qFormat/>
    <w:uiPriority w:val="0"/>
    <w:rPr>
      <w:b/>
      <w:sz w:val="28"/>
    </w:rPr>
  </w:style>
  <w:style w:type="paragraph" w:customStyle="1" w:styleId="200">
    <w:name w:val="Indice"/>
    <w:basedOn w:val="1"/>
    <w:qFormat/>
    <w:uiPriority w:val="99"/>
    <w:pPr>
      <w:jc w:val="both"/>
    </w:pPr>
    <w:rPr>
      <w:rFonts w:ascii="Arial" w:hAnsi="Arial" w:cs="Arial"/>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2022-08-17T11:20:00Z</dcterms:created>
  <dc:creator>elisangela.lima</dc:creator>
  <cp:lastModifiedBy>sales.luiz</cp:lastModifiedBy>
  <cp:lastPrinted>2024-02-05T15:00:00Z</cp:lastPrinted>
  <dcterms:modified xsi:type="dcterms:W3CDTF">2024-02-09T16:46:19Z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1046-12.2.0.13215</vt:lpwstr>
  </property>
  <property fmtid="{D5CDD505-2E9C-101B-9397-08002B2CF9AE}" pid="3" name="ICV">
    <vt:lpwstr>38A73545C8584B78B089364E1DA1E834_13</vt:lpwstr>
  </property>
</Properties>
</file>